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EF" w:rsidRDefault="00BE6DEF" w:rsidP="00DC0BF1">
      <w:pPr>
        <w:tabs>
          <w:tab w:val="left" w:pos="0"/>
        </w:tabs>
        <w:ind w:left="-284"/>
        <w:rPr>
          <w:color w:val="000000"/>
          <w:spacing w:val="-8"/>
        </w:rPr>
      </w:pPr>
      <w:r>
        <w:rPr>
          <w:b/>
          <w:sz w:val="32"/>
          <w:szCs w:val="32"/>
        </w:rPr>
        <w:t xml:space="preserve"> </w:t>
      </w:r>
      <w:r>
        <w:t xml:space="preserve">                                                                           </w:t>
      </w:r>
      <w:r>
        <w:rPr>
          <w:color w:val="000000"/>
          <w:spacing w:val="-8"/>
        </w:rPr>
        <w:t xml:space="preserve">    </w:t>
      </w:r>
    </w:p>
    <w:p w:rsidR="00BE6DEF" w:rsidRPr="00617D9F" w:rsidRDefault="00BE6DEF" w:rsidP="00DC0BF1">
      <w:pPr>
        <w:tabs>
          <w:tab w:val="left" w:pos="0"/>
        </w:tabs>
        <w:ind w:left="-900" w:firstLine="360"/>
        <w:rPr>
          <w:color w:val="000000"/>
          <w:spacing w:val="-8"/>
          <w:sz w:val="24"/>
          <w:szCs w:val="24"/>
        </w:rPr>
      </w:pPr>
      <w:r>
        <w:rPr>
          <w:b/>
          <w:color w:val="000000"/>
          <w:spacing w:val="-8"/>
          <w:sz w:val="32"/>
        </w:rPr>
        <w:t xml:space="preserve">                ЧАСТНОЕ ПРОФЕССИОНАЛЬНОЕ ОБРАЗОВАТЕЛЬНОЕ УЧРЕЖДЕНИЕ </w:t>
      </w:r>
    </w:p>
    <w:p w:rsidR="00BE6DEF" w:rsidRPr="000F69D2" w:rsidRDefault="00BE6DEF" w:rsidP="00DC0BF1">
      <w:pPr>
        <w:widowControl w:val="0"/>
        <w:tabs>
          <w:tab w:val="left" w:pos="1122"/>
        </w:tabs>
        <w:overflowPunct w:val="0"/>
        <w:autoSpaceDE w:val="0"/>
        <w:autoSpaceDN w:val="0"/>
        <w:adjustRightInd w:val="0"/>
        <w:spacing w:after="0" w:line="233" w:lineRule="auto"/>
        <w:ind w:right="1156"/>
        <w:rPr>
          <w:rFonts w:ascii="Times New Roman" w:hAnsi="Times New Roman"/>
          <w:b/>
          <w:bCs/>
          <w:sz w:val="36"/>
          <w:szCs w:val="17"/>
        </w:rPr>
      </w:pPr>
      <w:r>
        <w:rPr>
          <w:b/>
          <w:color w:val="000000"/>
          <w:spacing w:val="-4"/>
        </w:rPr>
        <w:t xml:space="preserve"> </w:t>
      </w:r>
      <w:r w:rsidR="00C00579">
        <w:rPr>
          <w:b/>
          <w:color w:val="000000"/>
          <w:spacing w:val="-4"/>
        </w:rPr>
        <w:t xml:space="preserve">                              </w:t>
      </w:r>
      <w:r>
        <w:rPr>
          <w:b/>
          <w:color w:val="000000"/>
          <w:spacing w:val="-4"/>
        </w:rPr>
        <w:t xml:space="preserve"> </w:t>
      </w:r>
      <w:r w:rsidR="00C00579">
        <w:rPr>
          <w:b/>
          <w:color w:val="000000"/>
          <w:spacing w:val="-4"/>
          <w:sz w:val="32"/>
        </w:rPr>
        <w:t xml:space="preserve">«АВТМОБИЛЬНАЯ ШКОЛА В РЕСПУБЛИКЕ ИНГУШЕТИЯ </w:t>
      </w:r>
      <w:r>
        <w:rPr>
          <w:b/>
          <w:color w:val="000000"/>
          <w:spacing w:val="-4"/>
          <w:sz w:val="32"/>
        </w:rPr>
        <w:t>»</w:t>
      </w:r>
    </w:p>
    <w:p w:rsidR="00BE6DEF" w:rsidRPr="000F69D2" w:rsidRDefault="00BE6DEF" w:rsidP="00DC0BF1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BE6DEF" w:rsidRPr="000F69D2" w:rsidRDefault="00BE6DEF" w:rsidP="00DC0BF1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BE6DEF" w:rsidRPr="000F69D2" w:rsidRDefault="00BE6DEF" w:rsidP="00DC0BF1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BE6DEF" w:rsidRPr="000F69D2" w:rsidRDefault="00BE6DEF" w:rsidP="00DC0BF1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BE6DEF" w:rsidRPr="000F69D2" w:rsidRDefault="00BE6DEF" w:rsidP="00DC0BF1">
      <w:pPr>
        <w:spacing w:after="0" w:line="180" w:lineRule="atLeast"/>
        <w:jc w:val="right"/>
        <w:rPr>
          <w:rFonts w:ascii="Times New Roman" w:hAnsi="Times New Roman"/>
          <w:b/>
          <w:sz w:val="24"/>
          <w:szCs w:val="24"/>
        </w:rPr>
      </w:pPr>
      <w:r w:rsidRPr="000F69D2">
        <w:rPr>
          <w:rFonts w:ascii="Times New Roman" w:hAnsi="Times New Roman"/>
          <w:b/>
          <w:sz w:val="24"/>
          <w:szCs w:val="24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C00579">
        <w:rPr>
          <w:rFonts w:ascii="Times New Roman" w:hAnsi="Times New Roman"/>
          <w:b/>
          <w:sz w:val="24"/>
          <w:szCs w:val="24"/>
        </w:rPr>
        <w:t xml:space="preserve"> Директор  ЧПОУ «АВТОШКОЛА в </w:t>
      </w:r>
      <w:proofErr w:type="gramStart"/>
      <w:r w:rsidR="00C00579">
        <w:rPr>
          <w:rFonts w:ascii="Times New Roman" w:hAnsi="Times New Roman"/>
          <w:b/>
          <w:sz w:val="24"/>
          <w:szCs w:val="24"/>
        </w:rPr>
        <w:t>РИ</w:t>
      </w:r>
      <w:r>
        <w:rPr>
          <w:rFonts w:ascii="Times New Roman" w:hAnsi="Times New Roman"/>
          <w:b/>
          <w:sz w:val="24"/>
          <w:szCs w:val="24"/>
        </w:rPr>
        <w:t>»</w:t>
      </w:r>
      <w:r w:rsidRPr="000F69D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__</w:t>
      </w:r>
      <w:r>
        <w:rPr>
          <w:rFonts w:ascii="Times New Roman" w:hAnsi="Times New Roman"/>
          <w:b/>
          <w:sz w:val="24"/>
          <w:szCs w:val="24"/>
        </w:rPr>
        <w:t>___</w:t>
      </w:r>
      <w:r w:rsidR="00C00579">
        <w:rPr>
          <w:rFonts w:ascii="Times New Roman" w:hAnsi="Times New Roman"/>
          <w:b/>
          <w:sz w:val="24"/>
          <w:szCs w:val="24"/>
        </w:rPr>
        <w:t xml:space="preserve">______________ </w:t>
      </w:r>
      <w:proofErr w:type="spellStart"/>
      <w:r w:rsidR="00C00579">
        <w:rPr>
          <w:rFonts w:ascii="Times New Roman" w:hAnsi="Times New Roman"/>
          <w:b/>
          <w:sz w:val="24"/>
          <w:szCs w:val="24"/>
        </w:rPr>
        <w:t>М.</w:t>
      </w:r>
      <w:proofErr w:type="gramEnd"/>
      <w:r w:rsidR="00C00579">
        <w:rPr>
          <w:rFonts w:ascii="Times New Roman" w:hAnsi="Times New Roman"/>
          <w:b/>
          <w:sz w:val="24"/>
          <w:szCs w:val="24"/>
        </w:rPr>
        <w:t>Д.Зурабов</w:t>
      </w:r>
      <w:proofErr w:type="spellEnd"/>
      <w:r w:rsidRPr="000F69D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00579">
        <w:rPr>
          <w:rFonts w:ascii="Times New Roman" w:hAnsi="Times New Roman"/>
          <w:b/>
          <w:sz w:val="24"/>
          <w:szCs w:val="24"/>
        </w:rPr>
        <w:t xml:space="preserve">                «     »               </w:t>
      </w:r>
      <w:r>
        <w:rPr>
          <w:rFonts w:ascii="Times New Roman" w:hAnsi="Times New Roman"/>
          <w:b/>
          <w:sz w:val="24"/>
          <w:szCs w:val="24"/>
        </w:rPr>
        <w:t xml:space="preserve">  2018</w:t>
      </w:r>
      <w:r w:rsidRPr="000F69D2">
        <w:rPr>
          <w:rFonts w:ascii="Times New Roman" w:hAnsi="Times New Roman"/>
          <w:b/>
          <w:sz w:val="24"/>
          <w:szCs w:val="24"/>
        </w:rPr>
        <w:t>г.</w:t>
      </w:r>
    </w:p>
    <w:p w:rsidR="00BE6DEF" w:rsidRPr="000F69D2" w:rsidRDefault="00BE6DEF" w:rsidP="00DC0BF1">
      <w:pPr>
        <w:spacing w:after="0" w:line="180" w:lineRule="atLeast"/>
        <w:jc w:val="right"/>
        <w:rPr>
          <w:rFonts w:ascii="Times New Roman" w:hAnsi="Times New Roman"/>
          <w:sz w:val="24"/>
          <w:szCs w:val="24"/>
        </w:rPr>
      </w:pPr>
    </w:p>
    <w:p w:rsidR="00BE6DEF" w:rsidRPr="000F69D2" w:rsidRDefault="00BE6DEF" w:rsidP="00DC0BF1">
      <w:pPr>
        <w:spacing w:after="0"/>
        <w:jc w:val="right"/>
        <w:rPr>
          <w:rFonts w:ascii="Times New Roman" w:hAnsi="Times New Roman"/>
          <w:bCs/>
        </w:rPr>
      </w:pPr>
    </w:p>
    <w:p w:rsidR="00BE6DEF" w:rsidRPr="000F69D2" w:rsidRDefault="00BE6DEF" w:rsidP="00DC0BF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 w:rsidRPr="000F69D2">
        <w:rPr>
          <w:rFonts w:ascii="Times New Roman" w:hAnsi="Times New Roman"/>
          <w:b/>
          <w:sz w:val="24"/>
          <w:szCs w:val="24"/>
        </w:rPr>
        <w:t>Принят</w:t>
      </w:r>
      <w:proofErr w:type="gramEnd"/>
      <w:r w:rsidRPr="000F69D2">
        <w:rPr>
          <w:rFonts w:ascii="Times New Roman" w:hAnsi="Times New Roman"/>
          <w:b/>
          <w:sz w:val="24"/>
          <w:szCs w:val="24"/>
        </w:rPr>
        <w:t xml:space="preserve"> педагогическим советом</w:t>
      </w:r>
    </w:p>
    <w:p w:rsidR="00BE6DEF" w:rsidRPr="000F69D2" w:rsidRDefault="00C00579" w:rsidP="00DC0BF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ЧПОУ «Автошкола в РИ</w:t>
      </w:r>
      <w:r w:rsidR="00BE6DEF">
        <w:rPr>
          <w:rFonts w:ascii="Times New Roman" w:hAnsi="Times New Roman"/>
          <w:b/>
          <w:sz w:val="24"/>
          <w:szCs w:val="24"/>
        </w:rPr>
        <w:t>»</w:t>
      </w:r>
    </w:p>
    <w:p w:rsidR="00BE6DEF" w:rsidRPr="000F69D2" w:rsidRDefault="00C00579" w:rsidP="00DC0BF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№01</w:t>
      </w:r>
    </w:p>
    <w:p w:rsidR="00BE6DEF" w:rsidRPr="000F69D2" w:rsidRDefault="00BE6DEF" w:rsidP="00DC0BF1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F69D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C00579">
        <w:rPr>
          <w:rFonts w:ascii="Times New Roman" w:hAnsi="Times New Roman"/>
          <w:b/>
          <w:bCs/>
          <w:sz w:val="24"/>
          <w:szCs w:val="24"/>
        </w:rPr>
        <w:t xml:space="preserve">                    «    »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bCs/>
            <w:sz w:val="24"/>
            <w:szCs w:val="24"/>
          </w:rPr>
          <w:t>2018</w:t>
        </w:r>
        <w:r w:rsidRPr="000F69D2">
          <w:rPr>
            <w:rFonts w:ascii="Times New Roman" w:hAnsi="Times New Roman"/>
            <w:b/>
            <w:bCs/>
            <w:sz w:val="24"/>
            <w:szCs w:val="24"/>
          </w:rPr>
          <w:t xml:space="preserve"> г</w:t>
        </w:r>
      </w:smartTag>
      <w:r w:rsidRPr="000F69D2">
        <w:rPr>
          <w:rFonts w:ascii="Times New Roman" w:hAnsi="Times New Roman"/>
          <w:b/>
          <w:bCs/>
          <w:sz w:val="24"/>
          <w:szCs w:val="24"/>
        </w:rPr>
        <w:t>.</w:t>
      </w:r>
    </w:p>
    <w:p w:rsidR="00BE6DEF" w:rsidRPr="000F69D2" w:rsidRDefault="00BE6DEF" w:rsidP="00DC0BF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BE6DEF" w:rsidRPr="000F69D2" w:rsidRDefault="00BE6DEF" w:rsidP="00DC0B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BE6DEF" w:rsidRDefault="00BE6DEF" w:rsidP="007042BE">
      <w:pPr>
        <w:spacing w:after="0"/>
        <w:jc w:val="right"/>
        <w:rPr>
          <w:rFonts w:ascii="Times New Roman" w:hAnsi="Times New Roman"/>
          <w:bCs/>
        </w:rPr>
      </w:pPr>
    </w:p>
    <w:p w:rsidR="00BE6DEF" w:rsidRPr="00D77615" w:rsidRDefault="00BE6DEF" w:rsidP="007042BE">
      <w:pPr>
        <w:spacing w:after="0"/>
        <w:jc w:val="right"/>
        <w:rPr>
          <w:rFonts w:ascii="Times New Roman" w:hAnsi="Times New Roman"/>
          <w:bCs/>
        </w:rPr>
      </w:pPr>
    </w:p>
    <w:p w:rsidR="00BE6DEF" w:rsidRPr="00D77615" w:rsidRDefault="00BE6DEF" w:rsidP="007042BE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BE6DEF" w:rsidRDefault="00BE6DEF" w:rsidP="007042BE">
      <w:pPr>
        <w:pStyle w:val="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bCs w:val="0"/>
          <w:sz w:val="36"/>
          <w:szCs w:val="17"/>
        </w:rPr>
      </w:pPr>
      <w:r w:rsidRPr="00E93519">
        <w:rPr>
          <w:bCs w:val="0"/>
          <w:sz w:val="36"/>
          <w:szCs w:val="17"/>
        </w:rPr>
        <w:t>ПОЛОЖЕНИЕ</w:t>
      </w:r>
    </w:p>
    <w:p w:rsidR="00BE6DEF" w:rsidRPr="004C6EAD" w:rsidRDefault="00BE6DEF" w:rsidP="007042BE">
      <w:pPr>
        <w:pStyle w:val="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b w:val="0"/>
          <w:color w:val="000000"/>
          <w:sz w:val="36"/>
          <w:szCs w:val="36"/>
        </w:rPr>
      </w:pPr>
      <w:r w:rsidRPr="004C6EAD">
        <w:rPr>
          <w:b w:val="0"/>
          <w:bCs w:val="0"/>
          <w:sz w:val="36"/>
          <w:szCs w:val="17"/>
        </w:rPr>
        <w:t xml:space="preserve"> </w:t>
      </w:r>
      <w:r w:rsidRPr="004C6EAD">
        <w:rPr>
          <w:b w:val="0"/>
          <w:bCs w:val="0"/>
          <w:sz w:val="36"/>
          <w:szCs w:val="36"/>
        </w:rPr>
        <w:t>ОБ АТТЕСТАЦИОННОЙ КОМИССИИ</w:t>
      </w:r>
    </w:p>
    <w:p w:rsidR="00BE6DEF" w:rsidRDefault="00C00579" w:rsidP="00704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18"/>
        </w:rPr>
      </w:pPr>
      <w:r>
        <w:rPr>
          <w:rFonts w:ascii="Times New Roman" w:hAnsi="Times New Roman"/>
          <w:b/>
          <w:bCs/>
          <w:sz w:val="36"/>
          <w:szCs w:val="18"/>
        </w:rPr>
        <w:t xml:space="preserve">ЧПОУ «АВТОШКОЛА в РИ </w:t>
      </w:r>
      <w:bookmarkStart w:id="0" w:name="_GoBack"/>
      <w:bookmarkEnd w:id="0"/>
      <w:r w:rsidR="00BE6DEF">
        <w:rPr>
          <w:rFonts w:ascii="Times New Roman" w:hAnsi="Times New Roman"/>
          <w:b/>
          <w:bCs/>
          <w:sz w:val="36"/>
          <w:szCs w:val="18"/>
        </w:rPr>
        <w:t>»</w:t>
      </w:r>
    </w:p>
    <w:p w:rsidR="00BE6DEF" w:rsidRPr="007042BE" w:rsidRDefault="00BE6DEF" w:rsidP="00704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18"/>
        </w:rPr>
      </w:pPr>
      <w:r w:rsidRPr="007042BE">
        <w:rPr>
          <w:rStyle w:val="a3"/>
          <w:rFonts w:ascii="Times New Roman" w:hAnsi="Times New Roman"/>
          <w:color w:val="201F1F"/>
          <w:szCs w:val="20"/>
        </w:rPr>
        <w:t> (для установления соответствия занимаемой должности)</w:t>
      </w:r>
    </w:p>
    <w:p w:rsidR="00BE6DEF" w:rsidRDefault="00BE6DEF" w:rsidP="00A964DB">
      <w:pPr>
        <w:pStyle w:val="a4"/>
        <w:shd w:val="clear" w:color="auto" w:fill="F9F9F9"/>
        <w:rPr>
          <w:color w:val="201F1F"/>
          <w:sz w:val="20"/>
          <w:szCs w:val="20"/>
        </w:rPr>
      </w:pPr>
      <w:r w:rsidRPr="00F76719">
        <w:rPr>
          <w:color w:val="201F1F"/>
          <w:sz w:val="20"/>
          <w:szCs w:val="20"/>
        </w:rPr>
        <w:t xml:space="preserve">                                                           </w:t>
      </w:r>
      <w:r>
        <w:rPr>
          <w:color w:val="201F1F"/>
          <w:sz w:val="20"/>
          <w:szCs w:val="20"/>
        </w:rPr>
        <w:t xml:space="preserve">       </w:t>
      </w:r>
    </w:p>
    <w:p w:rsidR="00BE6DEF" w:rsidRDefault="00BE6DEF" w:rsidP="00A964DB">
      <w:pPr>
        <w:pStyle w:val="a4"/>
        <w:shd w:val="clear" w:color="auto" w:fill="F9F9F9"/>
        <w:rPr>
          <w:color w:val="201F1F"/>
          <w:sz w:val="20"/>
          <w:szCs w:val="20"/>
        </w:rPr>
      </w:pPr>
    </w:p>
    <w:p w:rsidR="00BE6DEF" w:rsidRDefault="00BE6DEF" w:rsidP="00A964DB">
      <w:pPr>
        <w:pStyle w:val="a4"/>
        <w:shd w:val="clear" w:color="auto" w:fill="F9F9F9"/>
        <w:rPr>
          <w:color w:val="201F1F"/>
          <w:sz w:val="20"/>
          <w:szCs w:val="20"/>
        </w:rPr>
      </w:pPr>
    </w:p>
    <w:p w:rsidR="00BE6DEF" w:rsidRDefault="00BE6DEF" w:rsidP="00A964DB">
      <w:pPr>
        <w:pStyle w:val="a4"/>
        <w:shd w:val="clear" w:color="auto" w:fill="F9F9F9"/>
        <w:rPr>
          <w:color w:val="201F1F"/>
          <w:sz w:val="20"/>
          <w:szCs w:val="20"/>
        </w:rPr>
      </w:pPr>
    </w:p>
    <w:p w:rsidR="00BE6DEF" w:rsidRDefault="00BE6DEF" w:rsidP="00A964DB">
      <w:pPr>
        <w:pStyle w:val="a4"/>
        <w:shd w:val="clear" w:color="auto" w:fill="F9F9F9"/>
        <w:rPr>
          <w:color w:val="201F1F"/>
          <w:sz w:val="20"/>
          <w:szCs w:val="20"/>
        </w:rPr>
      </w:pPr>
    </w:p>
    <w:p w:rsidR="00BE6DEF" w:rsidRDefault="00BE6DEF" w:rsidP="00A964DB">
      <w:pPr>
        <w:pStyle w:val="a4"/>
        <w:shd w:val="clear" w:color="auto" w:fill="F9F9F9"/>
        <w:rPr>
          <w:color w:val="201F1F"/>
          <w:sz w:val="20"/>
          <w:szCs w:val="20"/>
        </w:rPr>
      </w:pPr>
    </w:p>
    <w:p w:rsidR="00BE6DEF" w:rsidRDefault="00BE6DEF" w:rsidP="00A964DB">
      <w:pPr>
        <w:pStyle w:val="a4"/>
        <w:shd w:val="clear" w:color="auto" w:fill="F9F9F9"/>
        <w:rPr>
          <w:color w:val="201F1F"/>
          <w:sz w:val="20"/>
          <w:szCs w:val="20"/>
        </w:rPr>
      </w:pPr>
    </w:p>
    <w:p w:rsidR="00BE6DEF" w:rsidRDefault="00BE6DEF" w:rsidP="00A964DB">
      <w:pPr>
        <w:pStyle w:val="a4"/>
        <w:shd w:val="clear" w:color="auto" w:fill="F9F9F9"/>
        <w:rPr>
          <w:color w:val="201F1F"/>
          <w:sz w:val="20"/>
          <w:szCs w:val="20"/>
        </w:rPr>
      </w:pPr>
    </w:p>
    <w:p w:rsidR="00BE6DEF" w:rsidRDefault="00BE6DEF" w:rsidP="00DB556A">
      <w:pPr>
        <w:pStyle w:val="a4"/>
        <w:shd w:val="clear" w:color="auto" w:fill="F9F9F9"/>
        <w:jc w:val="center"/>
        <w:rPr>
          <w:b/>
          <w:color w:val="201F1F"/>
          <w:sz w:val="28"/>
          <w:szCs w:val="20"/>
        </w:rPr>
      </w:pPr>
      <w:r>
        <w:rPr>
          <w:b/>
          <w:color w:val="201F1F"/>
          <w:sz w:val="28"/>
          <w:szCs w:val="20"/>
        </w:rPr>
        <w:t>г. Назрань 2018г.</w:t>
      </w:r>
    </w:p>
    <w:p w:rsidR="00BE6DEF" w:rsidRPr="00DB556A" w:rsidRDefault="00BE6DEF" w:rsidP="00DB556A">
      <w:pPr>
        <w:pStyle w:val="a4"/>
        <w:shd w:val="clear" w:color="auto" w:fill="F9F9F9"/>
        <w:jc w:val="center"/>
        <w:rPr>
          <w:b/>
          <w:color w:val="201F1F"/>
          <w:sz w:val="28"/>
          <w:szCs w:val="20"/>
        </w:rPr>
      </w:pPr>
    </w:p>
    <w:p w:rsidR="00BE6DEF" w:rsidRPr="007042BE" w:rsidRDefault="00BE6DEF" w:rsidP="007042BE">
      <w:pPr>
        <w:pStyle w:val="a4"/>
        <w:shd w:val="clear" w:color="auto" w:fill="F9F9F9"/>
        <w:rPr>
          <w:color w:val="201F1F"/>
          <w:sz w:val="28"/>
          <w:szCs w:val="20"/>
        </w:rPr>
      </w:pPr>
      <w:r w:rsidRPr="007042BE">
        <w:rPr>
          <w:color w:val="201F1F"/>
          <w:sz w:val="28"/>
          <w:szCs w:val="20"/>
        </w:rPr>
        <w:t xml:space="preserve"> </w:t>
      </w:r>
      <w:r w:rsidRPr="007042BE">
        <w:rPr>
          <w:rStyle w:val="a3"/>
          <w:color w:val="201F1F"/>
          <w:sz w:val="28"/>
          <w:szCs w:val="20"/>
        </w:rPr>
        <w:t>1. Общие положения</w:t>
      </w:r>
    </w:p>
    <w:p w:rsidR="00BE6DEF" w:rsidRPr="00DB556A" w:rsidRDefault="00BE6DEF" w:rsidP="007042BE">
      <w:pPr>
        <w:pStyle w:val="a4"/>
        <w:numPr>
          <w:ilvl w:val="1"/>
          <w:numId w:val="1"/>
        </w:numPr>
        <w:shd w:val="clear" w:color="auto" w:fill="F9F9F9"/>
        <w:rPr>
          <w:color w:val="201F1F"/>
        </w:rPr>
      </w:pPr>
      <w:r w:rsidRPr="00DB556A">
        <w:rPr>
          <w:color w:val="201F1F"/>
        </w:rPr>
        <w:t xml:space="preserve">Настоящее Положение разработано в соответствии с приказом </w:t>
      </w:r>
      <w:proofErr w:type="spellStart"/>
      <w:r w:rsidRPr="00DB556A">
        <w:rPr>
          <w:color w:val="201F1F"/>
        </w:rPr>
        <w:t>Минздравсоцразвития</w:t>
      </w:r>
      <w:proofErr w:type="spellEnd"/>
      <w:r w:rsidRPr="00DB556A">
        <w:rPr>
          <w:color w:val="201F1F"/>
        </w:rPr>
        <w:t xml:space="preserve"> РФ от 26.08.2010 N 761н «Об утверждении Единого квалификационного справочника  должностей </w:t>
      </w:r>
      <w:r w:rsidRPr="00DB556A">
        <w:rPr>
          <w:color w:val="201F1F"/>
        </w:rPr>
        <w:lastRenderedPageBreak/>
        <w:t xml:space="preserve">руководителей, специалистов и служащих, раздел «Квалификационные характеристики должностей работников образования», Постановлением Министерства труда и социального развития Российской Федерации от 9 февраля </w:t>
      </w:r>
      <w:smartTag w:uri="urn:schemas-microsoft-com:office:smarttags" w:element="metricconverter">
        <w:smartTagPr>
          <w:attr w:name="ProductID" w:val="2004 г"/>
        </w:smartTagPr>
        <w:r w:rsidRPr="00DB556A">
          <w:rPr>
            <w:color w:val="201F1F"/>
          </w:rPr>
          <w:t>2004 г</w:t>
        </w:r>
      </w:smartTag>
      <w:r w:rsidRPr="00DB556A">
        <w:rPr>
          <w:color w:val="201F1F"/>
        </w:rPr>
        <w:t>. N 9  «Об утверждении Порядка применения Единого квалификационного справочника должностей руководителей, специалистов и служащих».</w:t>
      </w:r>
    </w:p>
    <w:p w:rsidR="00BE6DEF" w:rsidRPr="00DB556A" w:rsidRDefault="00BE6DEF" w:rsidP="007042BE">
      <w:pPr>
        <w:pStyle w:val="a4"/>
        <w:numPr>
          <w:ilvl w:val="1"/>
          <w:numId w:val="1"/>
        </w:numPr>
        <w:shd w:val="clear" w:color="auto" w:fill="F9F9F9"/>
        <w:rPr>
          <w:color w:val="201F1F"/>
        </w:rPr>
      </w:pPr>
      <w:r w:rsidRPr="00DB556A">
        <w:rPr>
          <w:color w:val="201F1F"/>
        </w:rPr>
        <w:t>Аттестационную комиссию создать для установления  соответствия фактически выполняемых обязанностей и квалификации  педагогических работников автошколы и вновь принимаемых на работу на педагогические должности требованиям квалификационных характеристик.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 xml:space="preserve">1.3. Положение является локальным актом, утверждается приказом </w:t>
      </w:r>
      <w:r>
        <w:rPr>
          <w:color w:val="201F1F"/>
        </w:rPr>
        <w:t>директора</w:t>
      </w:r>
      <w:r w:rsidRPr="00DB556A">
        <w:rPr>
          <w:color w:val="201F1F"/>
        </w:rPr>
        <w:t xml:space="preserve">, его действие распространяется на всех педагогических работников автошколы 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 xml:space="preserve">14. К педагогическим работникам относятся лица, занимающие должности, отнесенные к профессиональной квалификационной группе должностей педагогических работников, утвержденной приказом Министерства здравоохранения и социального развития Российской Федерации от 5 мая </w:t>
      </w:r>
      <w:smartTag w:uri="urn:schemas-microsoft-com:office:smarttags" w:element="metricconverter">
        <w:smartTagPr>
          <w:attr w:name="ProductID" w:val="2008 г"/>
        </w:smartTagPr>
        <w:r w:rsidRPr="00DB556A">
          <w:rPr>
            <w:color w:val="201F1F"/>
          </w:rPr>
          <w:t>2008 г</w:t>
        </w:r>
      </w:smartTag>
      <w:r w:rsidRPr="00DB556A">
        <w:rPr>
          <w:color w:val="201F1F"/>
        </w:rPr>
        <w:t>. N 216н «Об утверждении профессиональных квалификационных групп должностей работников образования».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 xml:space="preserve">                      </w:t>
      </w:r>
      <w:r w:rsidRPr="00DB556A">
        <w:rPr>
          <w:rStyle w:val="a3"/>
          <w:color w:val="201F1F"/>
        </w:rPr>
        <w:t>2. Порядок формирования аттестационной комиссии, ее состав и полномочия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>2.1. Аттестационная комиссия в составе председателя комиссии, заместителя председателя, секретаря и членов комиссии формируется из числа наиболее опытных работников  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>2.2. Персональный состав аттестационной комиссии утверждается приказом директора.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>2.3. Основными принципами работы аттестационной комиссии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установлении соответствия фактически выполняемых обязанностей и квалификации работников требованиям квалификационных характеристик.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>2.4. Основными задачами работы аттестационной комиссии  являются: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>- 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>- повышение эффективности и качества педагогического труда;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>- выявление перспектив использования потенциальных возможностей педагогических работников;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>- учет требований государственных образовательных стандартов к кадровым условиям реализации образовательных программ при формировании кадрового состава учебного центра;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>- определение необходимости повышения квалификации педагогических работников.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>2.5. Заседания аттестационной комиссии проводятся по мере необходимости установления соответствия фактически выполняемых обязанностей и квалификации работников требованиям квалификационных характеристик, а так же назначения на соответствии должности лиц, не имеющих специальной подготовки и стажа работы, не обладающим достаточным профессиональным опытом и выполняющие качественно и в полном объеме и вверенных на них должностных обязанностей.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>2.6. Заседание аттестационной комиссии считается правомочным, если на нем присутствуют не менее двух третей ее членов.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lastRenderedPageBreak/>
        <w:t>2.7. По результатам рассмотрения представленных документов  педагогического работника с целью подтверждения соответствия занимаемой должности аттестационная комиссия принимает одно из следующих решений: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>- соответствует занимаемой должности (указывается должность работника);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>- не соответствует занимаемой должности (указывается должность работника).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 xml:space="preserve">                                       </w:t>
      </w:r>
      <w:r w:rsidRPr="00DB556A">
        <w:rPr>
          <w:rStyle w:val="a3"/>
          <w:color w:val="201F1F"/>
        </w:rPr>
        <w:t>3. Порядок работы аттестационной комиссии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>3.1. Основанием для заседания аттестационной комиссии является представление работодателя.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>3.2. Представление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информацию о прохождении работником повышения квалификации, в том числе по направлению работодателя.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>3.3. С представлением педагогического  работник должен быть ознакомлен работодателем под подпись. После ознакомления с представлением работник имеет право представить в аттестационную комиссию собственные сведения, характеризующие его трудовую деятельность, а также заявление с соответствующим обоснованием в случае несогласия с представлением работодателя.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>3.4. Информация о дате, месте и времени заседания аттестационной комиссии письменно доводится работодателем до сведения заинтересованных педагогических работников, не позднее чем за 3 рабочих дня до ее начала.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>3.5 Педагогический работник имеет право лично присутствовать на заседании аттестационной комиссии, о чем письменно уведомляет аттестационную комиссию.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>3.6. Решение аттестационной комиссией принимается в отсутствие педагогического работника открытым голосованием большинством голосов присутствующих на заседании членов аттестационной комиссии.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>3.7. Решение аттестационной комиссии оформляется протоколом, который подписывается председателем, заместителем председателя, секретарем и членами аттестационной комиссии, принимавшими участие в голосовании.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>3.8. На основании принятого решения аттестационной комиссией составляется рекомендация для работодателя о соответствии или несоответствии фактически выполняемых обязанностей и квалификации педагогического работника требованиям квалификационных характеристик.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>3.9. В случае необходимости аттестационная комиссия заносит рекомендации по совершенствованию профессиональной деятельности педагогического работника, о необходимости повышения его квалификации с указанием специализации и другие рекомендации.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>3.10. Рекомендации направляются работодателю педагогического работника в срок не позднее 3-х календарных дней с даты принятия решения аттестационной комиссии для ознакомления с ними работника под подпись и принятия решений в соответствии с Трудовым кодексом Российской Федерации.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>3.11. Решение аттестационной комиссии утверждается приказом работодателя, копия приказа хранится в личном деле педагогического работника.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 xml:space="preserve">                                                 </w:t>
      </w:r>
      <w:r w:rsidRPr="00DB556A">
        <w:rPr>
          <w:rStyle w:val="a3"/>
          <w:color w:val="201F1F"/>
        </w:rPr>
        <w:t>4. Заключительные положения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lastRenderedPageBreak/>
        <w:t>4.1. Лица, не имеющие специальной подготовки или стажа работы, установленных в разделе «Требования к квалификации»,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комиссии, в порядке исключения, могут быть назначены на соответствующие должности так же, как и лица, имеющие специальную подготовку и стаж работы.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>4.2. В случае установления несоответствия вновь принимаемого на работу в учебный центр педагогического работника требованиям квалификационной характеристики, трудовой договор с ним не заключается.</w:t>
      </w:r>
    </w:p>
    <w:p w:rsidR="00BE6DEF" w:rsidRPr="00DB556A" w:rsidRDefault="00BE6DEF" w:rsidP="007042BE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>4.3. В случае признания уже работающего в учебном центре работника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Федерации. Увольнение по данному основанию допускается, если невозможно перевести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Федерации).</w:t>
      </w:r>
    </w:p>
    <w:p w:rsidR="00BE6DEF" w:rsidRPr="00DB556A" w:rsidRDefault="00BE6DEF" w:rsidP="00DB556A">
      <w:pPr>
        <w:pStyle w:val="a4"/>
        <w:shd w:val="clear" w:color="auto" w:fill="F9F9F9"/>
        <w:rPr>
          <w:color w:val="201F1F"/>
        </w:rPr>
      </w:pPr>
      <w:r w:rsidRPr="00DB556A">
        <w:rPr>
          <w:color w:val="201F1F"/>
        </w:rPr>
        <w:t>4.4. Результаты принятого решения педагогический работник вправе обжаловать в соответствии с законодательством Российской Федерации.</w:t>
      </w:r>
    </w:p>
    <w:sectPr w:rsidR="00BE6DEF" w:rsidRPr="00DB556A" w:rsidSect="00DB556A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A0A43"/>
    <w:multiLevelType w:val="multilevel"/>
    <w:tmpl w:val="3AE4B6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4C23"/>
    <w:rsid w:val="000F69D2"/>
    <w:rsid w:val="00133660"/>
    <w:rsid w:val="00192EA6"/>
    <w:rsid w:val="001F6486"/>
    <w:rsid w:val="002847EA"/>
    <w:rsid w:val="002C4237"/>
    <w:rsid w:val="00384C23"/>
    <w:rsid w:val="004267BD"/>
    <w:rsid w:val="004C6EAD"/>
    <w:rsid w:val="006009EE"/>
    <w:rsid w:val="00617D9F"/>
    <w:rsid w:val="007042BE"/>
    <w:rsid w:val="008647D4"/>
    <w:rsid w:val="00914FBB"/>
    <w:rsid w:val="00985FFA"/>
    <w:rsid w:val="00A7167B"/>
    <w:rsid w:val="00A964DB"/>
    <w:rsid w:val="00AA37F5"/>
    <w:rsid w:val="00B44E28"/>
    <w:rsid w:val="00B811DF"/>
    <w:rsid w:val="00BC07FC"/>
    <w:rsid w:val="00BD1C38"/>
    <w:rsid w:val="00BE6DEF"/>
    <w:rsid w:val="00C00579"/>
    <w:rsid w:val="00C03B09"/>
    <w:rsid w:val="00C922CE"/>
    <w:rsid w:val="00CD55AB"/>
    <w:rsid w:val="00D77615"/>
    <w:rsid w:val="00DB556A"/>
    <w:rsid w:val="00DC0BF1"/>
    <w:rsid w:val="00E93519"/>
    <w:rsid w:val="00F66637"/>
    <w:rsid w:val="00F7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9EE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7042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042B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99"/>
    <w:qFormat/>
    <w:rsid w:val="00384C23"/>
    <w:rPr>
      <w:rFonts w:cs="Times New Roman"/>
      <w:b/>
      <w:bCs/>
    </w:rPr>
  </w:style>
  <w:style w:type="paragraph" w:styleId="a4">
    <w:name w:val="Normal (Web)"/>
    <w:basedOn w:val="a"/>
    <w:uiPriority w:val="99"/>
    <w:rsid w:val="00384C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91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164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12" w:color="E7E7E7"/>
                            <w:left w:val="single" w:sz="6" w:space="14" w:color="E7E7E7"/>
                            <w:bottom w:val="single" w:sz="6" w:space="0" w:color="E7E7E7"/>
                            <w:right w:val="single" w:sz="6" w:space="10" w:color="E7E7E7"/>
                          </w:divBdr>
                          <w:divsChild>
                            <w:div w:id="15319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</vt:lpstr>
    </vt:vector>
  </TitlesOfParts>
  <Company>Авто-Леди</Company>
  <LinksUpToDate>false</LinksUpToDate>
  <CharactersWithSpaces>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subject/>
  <dc:creator>Авто-Леди</dc:creator>
  <cp:keywords/>
  <dc:description/>
  <cp:lastModifiedBy>Admin</cp:lastModifiedBy>
  <cp:revision>3</cp:revision>
  <cp:lastPrinted>2018-04-21T21:35:00Z</cp:lastPrinted>
  <dcterms:created xsi:type="dcterms:W3CDTF">2018-05-11T07:20:00Z</dcterms:created>
  <dcterms:modified xsi:type="dcterms:W3CDTF">2018-04-21T21:35:00Z</dcterms:modified>
</cp:coreProperties>
</file>